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5" w:rsidRPr="00503ED5" w:rsidRDefault="00503ED5" w:rsidP="00503ED5">
      <w:pPr>
        <w:shd w:val="clear" w:color="auto" w:fill="FFFFFF"/>
        <w:spacing w:after="150" w:line="360" w:lineRule="atLeast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503ED5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Телефон горячей линии информационной безопасности детей</w:t>
      </w:r>
    </w:p>
    <w:p w:rsidR="00503ED5" w:rsidRPr="00503ED5" w:rsidRDefault="00503ED5" w:rsidP="00503ED5">
      <w:pPr>
        <w:shd w:val="clear" w:color="auto" w:fill="FFFFFF"/>
        <w:spacing w:before="240" w:after="240" w:line="384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03ED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рамках реализации долгосрочной целевой программы «Обеспечение информационной безопасности детей и оборота информационной продукции во Владимирской области на 2013-2015 годы», утвержденной постановлением Губернатора области №888 в регионе действует круглосуточная телефонная горячая линия, позвонив на которую можно сообщить о распространении «вредной» для детей информации и преступлениях в отношении детей, в том числе с использованием Интернета и мобильной связи.</w:t>
      </w:r>
      <w:proofErr w:type="gramEnd"/>
    </w:p>
    <w:p w:rsidR="00503ED5" w:rsidRPr="00503ED5" w:rsidRDefault="00503ED5" w:rsidP="00503ED5">
      <w:pPr>
        <w:shd w:val="clear" w:color="auto" w:fill="FFFFFF"/>
        <w:spacing w:before="240" w:after="240" w:line="36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503ED5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Горячая линия: </w:t>
      </w:r>
      <w:r w:rsidRPr="00503ED5">
        <w:rPr>
          <w:rFonts w:ascii="Helvetica" w:eastAsia="Times New Roman" w:hAnsi="Helvetica" w:cs="Helvetica"/>
          <w:b/>
          <w:bCs/>
          <w:color w:val="333333"/>
          <w:sz w:val="33"/>
          <w:szCs w:val="33"/>
          <w:lang w:eastAsia="ru-RU"/>
        </w:rPr>
        <w:t>8 800 200 16 60</w:t>
      </w:r>
    </w:p>
    <w:p w:rsidR="003E5ABE" w:rsidRDefault="003E5ABE">
      <w:bookmarkStart w:id="0" w:name="_GoBack"/>
      <w:bookmarkEnd w:id="0"/>
    </w:p>
    <w:sectPr w:rsidR="003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D5"/>
    <w:rsid w:val="003E5ABE"/>
    <w:rsid w:val="0050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3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2016-11-14T17:39:00Z</dcterms:created>
  <dcterms:modified xsi:type="dcterms:W3CDTF">2016-11-14T17:39:00Z</dcterms:modified>
</cp:coreProperties>
</file>